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12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русский язык стр.122, упр. 216, 217, правило.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литературное чтение стр. 181-183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окр мир - контрольная работа стр. 164-169.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13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русский язык стр. 122, упр. 218, стр. 123, упр. 219.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математика стр. 72, №2, 4, 6,7.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14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русский яз стр. 123, упр. 220, 221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математика стр. 73 №3,4, стр. 74, №3,4.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литературное чтение стр. 183-184.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окружающий мир - защита проекта "Экономика родного края"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15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литературное чтение стр. 184-186.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русский яз стр. 124, упр. 222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математика стр. 76 №3, стр. 77 №6,7.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18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русский язык стр. 124 упр. 223, стр. 125 упр. 226, правило.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математика стр. 78 №13, стр. 79 №17, 18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дополнительно русский язык стр. 75-76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дополнительно математика стр. 70-71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19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русский язык стр. 125, упр. 227, стр. 126, упр. 228.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литературное чтение стр. 186-188, "Проверь себя"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окр мир Защита проекта "Музей путешествий"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20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 яз стр. 126, упр.229, 230.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 стр. 82, №3,4,5,8.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21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 яз стр. 127, упр.231,233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математика стр. 83, №1,3,4,8.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лит чтение стр. 190-199.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окр мир защита проекта "Кто нас защищает"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22 мая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лит чтение стр.190-199, №1 письменно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рус яз стр. 128 упр.233, 234.</w:t>
      </w:r>
    </w:p>
    <w:p w:rsidR="0069627B" w:rsidRPr="0069627B" w:rsidRDefault="0069627B" w:rsidP="0069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9627B">
        <w:rPr>
          <w:rFonts w:ascii="Arial" w:eastAsia="Times New Roman" w:hAnsi="Arial" w:cs="Arial"/>
          <w:color w:val="000000"/>
          <w:sz w:val="25"/>
          <w:szCs w:val="25"/>
        </w:rPr>
        <w:t>математика стр.84 №1,2,9</w:t>
      </w:r>
    </w:p>
    <w:p w:rsidR="008B609B" w:rsidRDefault="008B609B"/>
    <w:sectPr w:rsidR="008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69627B"/>
    <w:rsid w:val="0069627B"/>
    <w:rsid w:val="008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2020-05-11T07:44:00Z</dcterms:created>
  <dcterms:modified xsi:type="dcterms:W3CDTF">2020-05-11T07:44:00Z</dcterms:modified>
</cp:coreProperties>
</file>